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6EE" w:rsidRPr="003706EE" w:rsidRDefault="003706EE" w:rsidP="003706E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3706EE">
        <w:rPr>
          <w:rFonts w:eastAsia="方正兰亭中黑简体"/>
          <w:color w:val="000000" w:themeColor="text1"/>
          <w:sz w:val="44"/>
        </w:rPr>
        <w:t>第</w:t>
      </w:r>
      <w:r w:rsidRPr="003706EE">
        <w:rPr>
          <w:rFonts w:ascii="Times New Roman" w:eastAsia="宋体" w:hAnsi="Times New Roman"/>
          <w:b/>
          <w:color w:val="000000" w:themeColor="text1"/>
          <w:sz w:val="44"/>
        </w:rPr>
        <w:t>2</w:t>
      </w:r>
      <w:r w:rsidRPr="003706EE">
        <w:rPr>
          <w:rFonts w:eastAsia="方正兰亭中黑简体"/>
          <w:color w:val="000000" w:themeColor="text1"/>
          <w:sz w:val="44"/>
        </w:rPr>
        <w:t>节</w:t>
      </w:r>
      <w:r w:rsidRPr="003706EE">
        <w:rPr>
          <w:rFonts w:ascii="Times New Roman" w:eastAsia="宋体" w:hAnsi="宋体"/>
          <w:i/>
          <w:color w:val="000000" w:themeColor="text1"/>
          <w:sz w:val="44"/>
        </w:rPr>
        <w:t xml:space="preserve">　</w:t>
      </w:r>
      <w:r w:rsidRPr="003706EE">
        <w:rPr>
          <w:rFonts w:eastAsia="方正兰亭中黑简体"/>
          <w:color w:val="000000" w:themeColor="text1"/>
          <w:sz w:val="44"/>
        </w:rPr>
        <w:t>新能源的发展</w:t>
      </w:r>
    </w:p>
    <w:p w:rsidR="00495C1C" w:rsidRPr="00E76C8F" w:rsidRDefault="00495C1C" w:rsidP="00495C1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粗圆简体"/>
          <w:color w:val="000000" w:themeColor="text1"/>
        </w:rPr>
        <w:t>作业</w:t>
      </w:r>
      <w:r w:rsidRPr="00E76C8F">
        <w:rPr>
          <w:rFonts w:ascii="Times New Roman" w:eastAsia="宋体" w:hAnsi="Times New Roman"/>
          <w:color w:val="000000" w:themeColor="text1"/>
        </w:rPr>
        <w:t>·</w:t>
      </w:r>
      <w:r w:rsidRPr="00E76C8F">
        <w:rPr>
          <w:rFonts w:eastAsia="方正粗圆简体"/>
          <w:color w:val="000000" w:themeColor="text1"/>
        </w:rPr>
        <w:t>进阶演练</w:t>
      </w:r>
    </w:p>
    <w:p w:rsidR="00495C1C" w:rsidRPr="00E76C8F" w:rsidRDefault="00495C1C" w:rsidP="00495C1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大雅宋简体"/>
          <w:color w:val="000000" w:themeColor="text1"/>
        </w:rPr>
        <w:t>基础巩固</w:t>
      </w:r>
    </w:p>
    <w:p w:rsidR="00495C1C" w:rsidRPr="00E76C8F" w:rsidRDefault="00495C1C" w:rsidP="00495C1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1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和平利用核能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提高清洁能源比重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是我国能源发展战略的重要内容。关于核能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下列说法正确的是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495C1C" w:rsidRPr="00E76C8F" w:rsidRDefault="00495C1C" w:rsidP="00495C1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核电站是利用原子核聚变所释放的能量来发电的</w:t>
      </w:r>
    </w:p>
    <w:p w:rsidR="00495C1C" w:rsidRPr="00E76C8F" w:rsidRDefault="00495C1C" w:rsidP="00495C1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核能是一次能源</w:t>
      </w:r>
      <w:bookmarkStart w:id="0" w:name="_GoBack"/>
      <w:bookmarkEnd w:id="0"/>
    </w:p>
    <w:p w:rsidR="00495C1C" w:rsidRPr="00E76C8F" w:rsidRDefault="00495C1C" w:rsidP="00495C1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在核反应堆中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核能转化为化学能</w:t>
      </w:r>
    </w:p>
    <w:p w:rsidR="00495C1C" w:rsidRPr="00E76C8F" w:rsidRDefault="00495C1C" w:rsidP="00495C1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任何两个原子核都可以发生聚变</w:t>
      </w:r>
    </w:p>
    <w:p w:rsidR="00495C1C" w:rsidRPr="00E76C8F" w:rsidRDefault="00495C1C" w:rsidP="00495C1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2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一款太阳能背包如图所示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前面有一个太阳能电池板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里面有一个蓄电池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它可以给手机、耳机等电子产品供电。下列说法正确的是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495C1C" w:rsidRPr="00E76C8F" w:rsidRDefault="00495C1C" w:rsidP="00495C1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8A117EE" wp14:editId="471FDD6D">
            <wp:extent cx="951480" cy="1269360"/>
            <wp:effectExtent l="0" t="0" r="0" b="0"/>
            <wp:docPr id="902" name="LW9QXR180.eps" descr="id:21474992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76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1480" cy="1269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5C1C" w:rsidRPr="00E76C8F" w:rsidRDefault="00495C1C" w:rsidP="00495C1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太阳能电池板可将太阳能转化为电能</w:t>
      </w:r>
    </w:p>
    <w:p w:rsidR="00495C1C" w:rsidRPr="00E76C8F" w:rsidRDefault="00495C1C" w:rsidP="00495C1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蓄电池放电时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将电能转化为化学能</w:t>
      </w:r>
    </w:p>
    <w:p w:rsidR="00495C1C" w:rsidRPr="00E76C8F" w:rsidRDefault="00495C1C" w:rsidP="00495C1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给手机充电时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手机电池将化学能转化为电能</w:t>
      </w:r>
    </w:p>
    <w:p w:rsidR="00495C1C" w:rsidRPr="00E76C8F" w:rsidRDefault="00495C1C" w:rsidP="00495C1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给耳机充电时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能量总和变小</w:t>
      </w:r>
    </w:p>
    <w:p w:rsidR="00495C1C" w:rsidRPr="00E76C8F" w:rsidRDefault="00495C1C" w:rsidP="00495C1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3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能源、信息和材料是现代社会发展的三大支柱。关于它们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下列说法正确的是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495C1C" w:rsidRPr="00E76C8F" w:rsidRDefault="00495C1C" w:rsidP="00495C1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超导体材料可以用来制作电饭锅中的电热丝</w:t>
      </w:r>
    </w:p>
    <w:p w:rsidR="00495C1C" w:rsidRPr="00E76C8F" w:rsidRDefault="00495C1C" w:rsidP="00495C1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北斗卫星导航系统是利用超声波来定位导航的</w:t>
      </w:r>
    </w:p>
    <w:p w:rsidR="00495C1C" w:rsidRPr="00E76C8F" w:rsidRDefault="00495C1C" w:rsidP="00495C1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太阳能、风能、天然气都是可再生能源</w:t>
      </w:r>
    </w:p>
    <w:p w:rsidR="00495C1C" w:rsidRPr="00E76C8F" w:rsidRDefault="00495C1C" w:rsidP="00495C1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秦山核电站利用的是核裂变释放的能量</w:t>
      </w:r>
    </w:p>
    <w:p w:rsidR="00495C1C" w:rsidRPr="00E76C8F" w:rsidRDefault="00495C1C" w:rsidP="00495C1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4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2024</w:t>
      </w:r>
      <w:r w:rsidRPr="00E76C8F">
        <w:rPr>
          <w:rFonts w:ascii="Times New Roman" w:eastAsia="宋体" w:hAnsi="宋体"/>
          <w:color w:val="000000" w:themeColor="text1"/>
        </w:rPr>
        <w:t>年</w:t>
      </w:r>
      <w:r w:rsidRPr="00E76C8F">
        <w:rPr>
          <w:rFonts w:ascii="Times New Roman" w:eastAsia="宋体" w:hAnsi="宋体"/>
          <w:color w:val="000000" w:themeColor="text1"/>
        </w:rPr>
        <w:t>5</w:t>
      </w:r>
      <w:r w:rsidRPr="00E76C8F">
        <w:rPr>
          <w:rFonts w:ascii="Times New Roman" w:eastAsia="宋体" w:hAnsi="宋体"/>
          <w:color w:val="000000" w:themeColor="text1"/>
        </w:rPr>
        <w:t>月</w:t>
      </w:r>
      <w:r w:rsidRPr="00E76C8F">
        <w:rPr>
          <w:rFonts w:ascii="Times New Roman" w:eastAsia="宋体" w:hAnsi="宋体"/>
          <w:color w:val="000000" w:themeColor="text1"/>
        </w:rPr>
        <w:t>21</w:t>
      </w:r>
      <w:r w:rsidRPr="00E76C8F">
        <w:rPr>
          <w:rFonts w:ascii="Times New Roman" w:eastAsia="宋体" w:hAnsi="宋体"/>
          <w:color w:val="000000" w:themeColor="text1"/>
        </w:rPr>
        <w:t>日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全球首个陆上商用模块式小型核反应堆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玲龙一号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的主控室正式启动。核反应堆通过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选填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核聚变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或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核裂变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产生惊人的能量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核能属于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选填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一次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或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二次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能源。 </w:t>
      </w:r>
    </w:p>
    <w:p w:rsidR="00495C1C" w:rsidRPr="00E76C8F" w:rsidRDefault="00495C1C" w:rsidP="00495C1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5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在太阳内部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氢原子核在超高温下发生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选填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聚变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或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裂变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),</w:t>
      </w:r>
      <w:r w:rsidRPr="00E76C8F">
        <w:rPr>
          <w:rFonts w:ascii="Times New Roman" w:eastAsia="宋体" w:hAnsi="宋体"/>
          <w:color w:val="000000" w:themeColor="text1"/>
        </w:rPr>
        <w:t>释放出巨大的核能。太阳能属于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选填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可再生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或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不可再生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能源。请写出太阳能的</w:t>
      </w:r>
      <w:r w:rsidRPr="00E76C8F">
        <w:rPr>
          <w:rFonts w:ascii="Times New Roman" w:eastAsia="宋体" w:hAnsi="宋体"/>
          <w:color w:val="000000" w:themeColor="text1"/>
        </w:rPr>
        <w:t>1</w:t>
      </w:r>
      <w:r w:rsidRPr="00E76C8F">
        <w:rPr>
          <w:rFonts w:ascii="Times New Roman" w:eastAsia="宋体" w:hAnsi="宋体"/>
          <w:color w:val="000000" w:themeColor="text1"/>
        </w:rPr>
        <w:t>个优点</w:t>
      </w:r>
      <w:r w:rsidRPr="00E76C8F">
        <w:rPr>
          <w:rFonts w:ascii="Times New Roman" w:eastAsia="宋体" w:hAnsi="宋体"/>
          <w:color w:val="000000" w:themeColor="text1"/>
        </w:rPr>
        <w:t>: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　　　　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495C1C" w:rsidRPr="00E76C8F" w:rsidRDefault="00495C1C" w:rsidP="00495C1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6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可移动式红绿灯适用于城镇道路交叉口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停电或施工等情况应急指挥车辆行人通行</w:t>
      </w:r>
      <w:r w:rsidRPr="00E76C8F">
        <w:rPr>
          <w:rFonts w:ascii="Times New Roman" w:eastAsia="宋体" w:hAnsi="宋体"/>
          <w:color w:val="000000" w:themeColor="text1"/>
        </w:rPr>
        <w:t>;</w:t>
      </w:r>
      <w:r w:rsidRPr="00E76C8F">
        <w:rPr>
          <w:rFonts w:ascii="Times New Roman" w:eastAsia="宋体" w:hAnsi="宋体"/>
          <w:color w:val="000000" w:themeColor="text1"/>
        </w:rPr>
        <w:t>白天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太阳能电池板给蓄电池充电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把光能转化为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能再转化为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能</w:t>
      </w:r>
      <w:r w:rsidRPr="00E76C8F">
        <w:rPr>
          <w:rFonts w:ascii="Times New Roman" w:eastAsia="宋体" w:hAnsi="宋体"/>
          <w:color w:val="000000" w:themeColor="text1"/>
        </w:rPr>
        <w:t>;</w:t>
      </w:r>
      <w:r w:rsidRPr="00E76C8F">
        <w:rPr>
          <w:rFonts w:ascii="Times New Roman" w:eastAsia="宋体" w:hAnsi="宋体"/>
          <w:color w:val="000000" w:themeColor="text1"/>
        </w:rPr>
        <w:t>红灯与绿灯交替发光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它们的连接方式为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495C1C" w:rsidRPr="00E76C8F" w:rsidRDefault="00495C1C" w:rsidP="00495C1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 wp14:anchorId="2C7E81E1" wp14:editId="0C496211">
            <wp:extent cx="1218600" cy="1180440"/>
            <wp:effectExtent l="0" t="0" r="0" b="0"/>
            <wp:docPr id="903" name="LW9QXR181.eps" descr="id:21474992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77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18600" cy="118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5C1C" w:rsidRPr="00E76C8F" w:rsidRDefault="00495C1C" w:rsidP="00495C1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大雅宋简体"/>
          <w:color w:val="000000" w:themeColor="text1"/>
        </w:rPr>
        <w:t>能力提升</w:t>
      </w:r>
    </w:p>
    <w:p w:rsidR="00495C1C" w:rsidRPr="00E76C8F" w:rsidRDefault="00495C1C" w:rsidP="00495C1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7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据报道</w:t>
      </w:r>
      <w:r w:rsidRPr="00E76C8F">
        <w:rPr>
          <w:rFonts w:ascii="Times New Roman" w:eastAsia="宋体" w:hAnsi="宋体"/>
          <w:color w:val="000000" w:themeColor="text1"/>
        </w:rPr>
        <w:t>:</w:t>
      </w:r>
      <w:r w:rsidRPr="00E76C8F">
        <w:rPr>
          <w:rFonts w:ascii="Times New Roman" w:eastAsia="宋体" w:hAnsi="宋体"/>
          <w:color w:val="000000" w:themeColor="text1"/>
        </w:rPr>
        <w:t>中国正在筹划首个海上浮动核电站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如图甲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的总装工作。海上浮动核电站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这种小型的、可移动式的核电站将安装在船舶上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预计排水量为</w:t>
      </w:r>
      <w:r w:rsidRPr="00E76C8F">
        <w:rPr>
          <w:rFonts w:ascii="Times New Roman" w:eastAsia="宋体" w:hAnsi="宋体"/>
          <w:color w:val="000000" w:themeColor="text1"/>
        </w:rPr>
        <w:t>2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15</w:t>
      </w:r>
      <w:r w:rsidRPr="00E76C8F">
        <w:rPr>
          <w:rFonts w:ascii="Times New Roman" w:eastAsia="宋体" w:hAnsi="宋体"/>
          <w:color w:val="000000" w:themeColor="text1"/>
        </w:rPr>
        <w:t>万吨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能提供</w:t>
      </w:r>
      <w:r w:rsidRPr="00E76C8F">
        <w:rPr>
          <w:rFonts w:ascii="Times New Roman" w:eastAsia="宋体" w:hAnsi="宋体"/>
          <w:color w:val="000000" w:themeColor="text1"/>
        </w:rPr>
        <w:t>70</w:t>
      </w:r>
      <w:r w:rsidRPr="00E76C8F">
        <w:rPr>
          <w:rFonts w:ascii="Times New Roman" w:eastAsia="宋体" w:hAnsi="宋体"/>
          <w:color w:val="000000" w:themeColor="text1"/>
        </w:rPr>
        <w:t>兆瓦的电力以及</w:t>
      </w:r>
      <w:r w:rsidRPr="00E76C8F">
        <w:rPr>
          <w:rFonts w:ascii="Times New Roman" w:eastAsia="宋体" w:hAnsi="宋体"/>
          <w:color w:val="000000" w:themeColor="text1"/>
        </w:rPr>
        <w:t>300</w:t>
      </w:r>
      <w:r w:rsidRPr="00E76C8F">
        <w:rPr>
          <w:rFonts w:ascii="Times New Roman" w:eastAsia="宋体" w:hAnsi="宋体"/>
          <w:color w:val="000000" w:themeColor="text1"/>
        </w:rPr>
        <w:t>兆瓦的热力供应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还能变成海水淡化处理厂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每天生产</w:t>
      </w:r>
      <w:r w:rsidRPr="00E76C8F">
        <w:rPr>
          <w:rFonts w:ascii="Times New Roman" w:eastAsia="宋体" w:hAnsi="宋体"/>
          <w:color w:val="000000" w:themeColor="text1"/>
        </w:rPr>
        <w:t>24</w:t>
      </w:r>
      <w:r w:rsidRPr="00E76C8F">
        <w:rPr>
          <w:rFonts w:ascii="Times New Roman" w:eastAsia="宋体" w:hAnsi="宋体"/>
          <w:color w:val="000000" w:themeColor="text1"/>
        </w:rPr>
        <w:t>万立方米的淡水。</w:t>
      </w:r>
    </w:p>
    <w:p w:rsidR="00495C1C" w:rsidRPr="00E76C8F" w:rsidRDefault="00495C1C" w:rsidP="00495C1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643EB08" wp14:editId="269C8F57">
            <wp:extent cx="2286000" cy="1079640"/>
            <wp:effectExtent l="0" t="0" r="0" b="0"/>
            <wp:docPr id="904" name="LW9QXR182.eps" descr="id:21474992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78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07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5C1C" w:rsidRPr="00E76C8F" w:rsidRDefault="00495C1C" w:rsidP="00495C1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(1)</w:t>
      </w:r>
      <w:r w:rsidRPr="00E76C8F">
        <w:rPr>
          <w:rFonts w:ascii="Times New Roman" w:eastAsia="宋体" w:hAnsi="宋体"/>
          <w:color w:val="000000" w:themeColor="text1"/>
        </w:rPr>
        <w:t>核电站将核能转化为电能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核能是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选填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可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或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不可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再生能源。 </w:t>
      </w:r>
    </w:p>
    <w:p w:rsidR="00495C1C" w:rsidRPr="00E76C8F" w:rsidRDefault="00495C1C" w:rsidP="00495C1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(2)</w:t>
      </w:r>
      <w:r w:rsidRPr="00E76C8F">
        <w:rPr>
          <w:rFonts w:ascii="Times New Roman" w:eastAsia="宋体" w:hAnsi="宋体"/>
          <w:color w:val="000000" w:themeColor="text1"/>
        </w:rPr>
        <w:t>核反应堆是通过核裂变发生的链式反应来工作的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这个反应是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选填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可以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或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不可以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控制的。 </w:t>
      </w:r>
    </w:p>
    <w:p w:rsidR="00495C1C" w:rsidRPr="00E76C8F" w:rsidRDefault="00495C1C" w:rsidP="00495C1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(3)</w:t>
      </w:r>
      <w:r w:rsidRPr="00E76C8F">
        <w:rPr>
          <w:rFonts w:ascii="Times New Roman" w:eastAsia="宋体" w:hAnsi="宋体"/>
          <w:color w:val="000000" w:themeColor="text1"/>
        </w:rPr>
        <w:t>核电站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选填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会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或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不会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产生大量的温室气体。目前人类大力发展核能、太阳能等能源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可有效缓解全球气候变暖的趋势。 </w:t>
      </w:r>
    </w:p>
    <w:p w:rsidR="00647169" w:rsidRDefault="00495C1C" w:rsidP="00495C1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(4)</w:t>
      </w:r>
      <w:r w:rsidRPr="00E76C8F">
        <w:rPr>
          <w:rFonts w:ascii="Times New Roman" w:eastAsia="宋体" w:hAnsi="宋体"/>
          <w:color w:val="000000" w:themeColor="text1"/>
        </w:rPr>
        <w:t>核电站生活区的路由器是一种支持有线和无线连接的网络设备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如图乙</w:t>
      </w:r>
      <w:r w:rsidRPr="00E76C8F">
        <w:rPr>
          <w:rFonts w:ascii="Times New Roman" w:eastAsia="宋体" w:hAnsi="宋体"/>
          <w:color w:val="000000" w:themeColor="text1"/>
        </w:rPr>
        <w:t>),</w:t>
      </w:r>
      <w:r w:rsidRPr="00E76C8F">
        <w:rPr>
          <w:rFonts w:ascii="Times New Roman" w:eastAsia="宋体" w:hAnsi="宋体"/>
          <w:color w:val="000000" w:themeColor="text1"/>
        </w:rPr>
        <w:t>通过后排接口可以同时连接多台电脑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各接口之间的连接方式是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E76C8F">
        <w:rPr>
          <w:rFonts w:ascii="Times New Roman" w:eastAsia="宋体" w:hAnsi="宋体"/>
          <w:color w:val="000000" w:themeColor="text1"/>
        </w:rPr>
        <w:t>联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海上浮动核电站的工作人员通过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与陆地指挥中心相联系。 </w:t>
      </w:r>
    </w:p>
    <w:p w:rsidR="00495C1C" w:rsidRDefault="00495C1C" w:rsidP="00495C1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495C1C" w:rsidRDefault="00495C1C" w:rsidP="00495C1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 w:hint="eastAsia"/>
          <w:color w:val="000000" w:themeColor="text1"/>
        </w:rPr>
        <w:t>答案：</w:t>
      </w:r>
    </w:p>
    <w:p w:rsidR="00495C1C" w:rsidRPr="00520F43" w:rsidRDefault="00495C1C" w:rsidP="00495C1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520F43">
        <w:rPr>
          <w:rFonts w:ascii="Times New Roman" w:eastAsia="宋体" w:hAnsi="Times New Roman"/>
          <w:b/>
          <w:color w:val="000000" w:themeColor="text1"/>
        </w:rPr>
        <w:t>1</w:t>
      </w:r>
      <w:r w:rsidRPr="00520F43">
        <w:rPr>
          <w:rFonts w:ascii="Times New Roman" w:eastAsia="宋体" w:hAnsi="Times New Roman"/>
          <w:i/>
          <w:color w:val="000000" w:themeColor="text1"/>
        </w:rPr>
        <w:t>.</w:t>
      </w:r>
      <w:r w:rsidRPr="00520F43">
        <w:rPr>
          <w:rFonts w:ascii="Times New Roman" w:eastAsia="宋体" w:hAnsi="宋体"/>
          <w:color w:val="000000" w:themeColor="text1"/>
        </w:rPr>
        <w:t>B</w:t>
      </w:r>
      <w:r w:rsidRPr="00520F43">
        <w:rPr>
          <w:rFonts w:ascii="Times New Roman" w:eastAsia="宋体" w:hAnsi="宋体"/>
          <w:i/>
          <w:color w:val="000000" w:themeColor="text1"/>
        </w:rPr>
        <w:t xml:space="preserve">　</w:t>
      </w:r>
      <w:r w:rsidRPr="00520F43">
        <w:rPr>
          <w:rFonts w:ascii="Times New Roman" w:eastAsia="宋体" w:hAnsi="Times New Roman"/>
          <w:b/>
          <w:color w:val="000000" w:themeColor="text1"/>
        </w:rPr>
        <w:t>2</w:t>
      </w:r>
      <w:r w:rsidRPr="00520F43">
        <w:rPr>
          <w:rFonts w:ascii="Times New Roman" w:eastAsia="宋体" w:hAnsi="Times New Roman"/>
          <w:i/>
          <w:color w:val="000000" w:themeColor="text1"/>
        </w:rPr>
        <w:t>.</w:t>
      </w:r>
      <w:r w:rsidRPr="00520F43">
        <w:rPr>
          <w:rFonts w:ascii="Times New Roman" w:eastAsia="宋体" w:hAnsi="宋体"/>
          <w:color w:val="000000" w:themeColor="text1"/>
        </w:rPr>
        <w:t>A</w:t>
      </w:r>
      <w:r w:rsidRPr="00520F43">
        <w:rPr>
          <w:rFonts w:ascii="Times New Roman" w:eastAsia="宋体" w:hAnsi="宋体"/>
          <w:i/>
          <w:color w:val="000000" w:themeColor="text1"/>
        </w:rPr>
        <w:t xml:space="preserve">　</w:t>
      </w:r>
      <w:r w:rsidRPr="00520F43">
        <w:rPr>
          <w:rFonts w:ascii="Times New Roman" w:eastAsia="宋体" w:hAnsi="Times New Roman"/>
          <w:b/>
          <w:color w:val="000000" w:themeColor="text1"/>
        </w:rPr>
        <w:t>3</w:t>
      </w:r>
      <w:r w:rsidRPr="00520F43">
        <w:rPr>
          <w:rFonts w:ascii="Times New Roman" w:eastAsia="宋体" w:hAnsi="Times New Roman"/>
          <w:i/>
          <w:color w:val="000000" w:themeColor="text1"/>
        </w:rPr>
        <w:t>.</w:t>
      </w:r>
      <w:r w:rsidRPr="00520F43">
        <w:rPr>
          <w:rFonts w:ascii="Times New Roman" w:eastAsia="宋体" w:hAnsi="宋体"/>
          <w:color w:val="000000" w:themeColor="text1"/>
        </w:rPr>
        <w:t>D</w:t>
      </w:r>
      <w:r w:rsidRPr="00520F43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495C1C" w:rsidRPr="00520F43" w:rsidRDefault="00495C1C" w:rsidP="00495C1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520F43">
        <w:rPr>
          <w:rFonts w:ascii="Times New Roman" w:eastAsia="宋体" w:hAnsi="Times New Roman"/>
          <w:b/>
          <w:color w:val="000000" w:themeColor="text1"/>
        </w:rPr>
        <w:t>4</w:t>
      </w:r>
      <w:r w:rsidRPr="00520F43">
        <w:rPr>
          <w:rFonts w:ascii="Times New Roman" w:eastAsia="宋体" w:hAnsi="Times New Roman"/>
          <w:i/>
          <w:color w:val="000000" w:themeColor="text1"/>
        </w:rPr>
        <w:t>.</w:t>
      </w:r>
      <w:r w:rsidRPr="00520F43">
        <w:rPr>
          <w:rFonts w:ascii="Arial" w:eastAsia="黑体" w:hAnsi="黑体"/>
          <w:color w:val="000000" w:themeColor="text1"/>
        </w:rPr>
        <w:t>答案</w:t>
      </w:r>
      <w:r w:rsidRPr="00520F43">
        <w:rPr>
          <w:rFonts w:ascii="Arial" w:eastAsia="黑体" w:hAnsi="黑体"/>
          <w:color w:val="000000" w:themeColor="text1"/>
        </w:rPr>
        <w:t>:</w:t>
      </w:r>
      <w:r w:rsidRPr="00520F43">
        <w:rPr>
          <w:rFonts w:ascii="Times New Roman" w:eastAsia="宋体" w:hAnsi="宋体"/>
          <w:color w:val="000000" w:themeColor="text1"/>
        </w:rPr>
        <w:t>核裂变</w:t>
      </w:r>
      <w:r w:rsidRPr="00520F43">
        <w:rPr>
          <w:rFonts w:ascii="Times New Roman" w:eastAsia="宋体" w:hAnsi="宋体"/>
          <w:i/>
          <w:color w:val="000000" w:themeColor="text1"/>
        </w:rPr>
        <w:t xml:space="preserve">　</w:t>
      </w:r>
      <w:r w:rsidRPr="00520F43">
        <w:rPr>
          <w:rFonts w:ascii="Times New Roman" w:eastAsia="宋体" w:hAnsi="宋体"/>
          <w:color w:val="000000" w:themeColor="text1"/>
        </w:rPr>
        <w:t>一次</w:t>
      </w:r>
    </w:p>
    <w:p w:rsidR="00495C1C" w:rsidRPr="00520F43" w:rsidRDefault="00495C1C" w:rsidP="00495C1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520F43">
        <w:rPr>
          <w:rFonts w:ascii="Times New Roman" w:eastAsia="宋体" w:hAnsi="Times New Roman"/>
          <w:b/>
          <w:color w:val="000000" w:themeColor="text1"/>
        </w:rPr>
        <w:t>5</w:t>
      </w:r>
      <w:r w:rsidRPr="00520F43">
        <w:rPr>
          <w:rFonts w:ascii="Times New Roman" w:eastAsia="宋体" w:hAnsi="Times New Roman"/>
          <w:i/>
          <w:color w:val="000000" w:themeColor="text1"/>
        </w:rPr>
        <w:t>.</w:t>
      </w:r>
      <w:r w:rsidRPr="00520F43">
        <w:rPr>
          <w:rFonts w:ascii="Arial" w:eastAsia="黑体" w:hAnsi="黑体"/>
          <w:color w:val="000000" w:themeColor="text1"/>
        </w:rPr>
        <w:t>答案</w:t>
      </w:r>
      <w:r w:rsidRPr="00520F43">
        <w:rPr>
          <w:rFonts w:ascii="Arial" w:eastAsia="黑体" w:hAnsi="黑体"/>
          <w:color w:val="000000" w:themeColor="text1"/>
        </w:rPr>
        <w:t>:</w:t>
      </w:r>
      <w:r w:rsidRPr="00520F43">
        <w:rPr>
          <w:rFonts w:ascii="Times New Roman" w:eastAsia="宋体" w:hAnsi="宋体"/>
          <w:color w:val="000000" w:themeColor="text1"/>
        </w:rPr>
        <w:t>聚变</w:t>
      </w:r>
      <w:r w:rsidRPr="00520F43">
        <w:rPr>
          <w:rFonts w:ascii="Times New Roman" w:eastAsia="宋体" w:hAnsi="宋体"/>
          <w:i/>
          <w:color w:val="000000" w:themeColor="text1"/>
        </w:rPr>
        <w:t xml:space="preserve">　</w:t>
      </w:r>
      <w:r w:rsidRPr="00520F43">
        <w:rPr>
          <w:rFonts w:ascii="Times New Roman" w:eastAsia="宋体" w:hAnsi="宋体"/>
          <w:color w:val="000000" w:themeColor="text1"/>
        </w:rPr>
        <w:t>可再生</w:t>
      </w:r>
      <w:r w:rsidRPr="00520F43">
        <w:rPr>
          <w:rFonts w:ascii="Times New Roman" w:eastAsia="宋体" w:hAnsi="宋体"/>
          <w:i/>
          <w:color w:val="000000" w:themeColor="text1"/>
        </w:rPr>
        <w:t xml:space="preserve">　</w:t>
      </w:r>
      <w:r w:rsidRPr="00520F43">
        <w:rPr>
          <w:rFonts w:ascii="Times New Roman" w:eastAsia="宋体" w:hAnsi="宋体"/>
          <w:color w:val="000000" w:themeColor="text1"/>
        </w:rPr>
        <w:t>清洁无污染</w:t>
      </w:r>
    </w:p>
    <w:p w:rsidR="00495C1C" w:rsidRPr="00520F43" w:rsidRDefault="00495C1C" w:rsidP="00495C1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520F43">
        <w:rPr>
          <w:rFonts w:ascii="Times New Roman" w:eastAsia="宋体" w:hAnsi="Times New Roman"/>
          <w:b/>
          <w:color w:val="000000" w:themeColor="text1"/>
        </w:rPr>
        <w:t>6</w:t>
      </w:r>
      <w:r w:rsidRPr="00520F43">
        <w:rPr>
          <w:rFonts w:ascii="Times New Roman" w:eastAsia="宋体" w:hAnsi="Times New Roman"/>
          <w:i/>
          <w:color w:val="000000" w:themeColor="text1"/>
        </w:rPr>
        <w:t>.</w:t>
      </w:r>
      <w:r w:rsidRPr="00520F43">
        <w:rPr>
          <w:rFonts w:ascii="Arial" w:eastAsia="黑体" w:hAnsi="黑体"/>
          <w:color w:val="000000" w:themeColor="text1"/>
        </w:rPr>
        <w:t>答案</w:t>
      </w:r>
      <w:r w:rsidRPr="00520F43">
        <w:rPr>
          <w:rFonts w:ascii="Arial" w:eastAsia="黑体" w:hAnsi="黑体"/>
          <w:color w:val="000000" w:themeColor="text1"/>
        </w:rPr>
        <w:t>:</w:t>
      </w:r>
      <w:r w:rsidRPr="00520F43">
        <w:rPr>
          <w:rFonts w:ascii="Times New Roman" w:eastAsia="宋体" w:hAnsi="宋体"/>
          <w:color w:val="000000" w:themeColor="text1"/>
        </w:rPr>
        <w:t>电</w:t>
      </w:r>
      <w:r w:rsidRPr="00520F43">
        <w:rPr>
          <w:rFonts w:ascii="Times New Roman" w:eastAsia="宋体" w:hAnsi="宋体"/>
          <w:i/>
          <w:color w:val="000000" w:themeColor="text1"/>
        </w:rPr>
        <w:t xml:space="preserve">　</w:t>
      </w:r>
      <w:r w:rsidRPr="00520F43">
        <w:rPr>
          <w:rFonts w:ascii="Times New Roman" w:eastAsia="宋体" w:hAnsi="宋体"/>
          <w:color w:val="000000" w:themeColor="text1"/>
        </w:rPr>
        <w:t>化学</w:t>
      </w:r>
      <w:r w:rsidRPr="00520F43">
        <w:rPr>
          <w:rFonts w:ascii="Times New Roman" w:eastAsia="宋体" w:hAnsi="宋体"/>
          <w:i/>
          <w:color w:val="000000" w:themeColor="text1"/>
        </w:rPr>
        <w:t xml:space="preserve">　</w:t>
      </w:r>
      <w:r w:rsidRPr="00520F43">
        <w:rPr>
          <w:rFonts w:ascii="Times New Roman" w:eastAsia="宋体" w:hAnsi="宋体"/>
          <w:color w:val="000000" w:themeColor="text1"/>
        </w:rPr>
        <w:t>并联</w:t>
      </w:r>
    </w:p>
    <w:p w:rsidR="00495C1C" w:rsidRPr="00495C1C" w:rsidRDefault="00495C1C" w:rsidP="00495C1C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 w:hint="eastAsia"/>
          <w:color w:val="000000" w:themeColor="text1"/>
        </w:rPr>
      </w:pPr>
      <w:r w:rsidRPr="00520F43">
        <w:rPr>
          <w:rFonts w:ascii="Times New Roman" w:eastAsia="宋体" w:hAnsi="Times New Roman"/>
          <w:b/>
          <w:color w:val="000000" w:themeColor="text1"/>
        </w:rPr>
        <w:t>7</w:t>
      </w:r>
      <w:r w:rsidRPr="00520F43">
        <w:rPr>
          <w:rFonts w:ascii="Times New Roman" w:eastAsia="宋体" w:hAnsi="Times New Roman"/>
          <w:i/>
          <w:color w:val="000000" w:themeColor="text1"/>
        </w:rPr>
        <w:t>.</w:t>
      </w:r>
      <w:r w:rsidRPr="00520F43">
        <w:rPr>
          <w:rFonts w:ascii="Arial" w:eastAsia="黑体" w:hAnsi="黑体"/>
          <w:color w:val="000000" w:themeColor="text1"/>
        </w:rPr>
        <w:t>答案</w:t>
      </w:r>
      <w:r w:rsidRPr="00520F43">
        <w:rPr>
          <w:rFonts w:ascii="Arial" w:eastAsia="黑体" w:hAnsi="黑体"/>
          <w:color w:val="000000" w:themeColor="text1"/>
        </w:rPr>
        <w:t>:</w:t>
      </w:r>
      <w:r w:rsidRPr="00520F43">
        <w:rPr>
          <w:rFonts w:ascii="Times New Roman" w:eastAsia="宋体" w:hAnsi="宋体"/>
          <w:color w:val="000000" w:themeColor="text1"/>
        </w:rPr>
        <w:t>(1)</w:t>
      </w:r>
      <w:r w:rsidRPr="00520F43">
        <w:rPr>
          <w:rFonts w:ascii="Times New Roman" w:eastAsia="宋体" w:hAnsi="宋体"/>
          <w:color w:val="000000" w:themeColor="text1"/>
        </w:rPr>
        <w:t>不可</w:t>
      </w:r>
      <w:r w:rsidRPr="00520F43">
        <w:rPr>
          <w:rFonts w:ascii="Times New Roman" w:eastAsia="宋体" w:hAnsi="宋体"/>
          <w:i/>
          <w:color w:val="000000" w:themeColor="text1"/>
        </w:rPr>
        <w:t xml:space="preserve">　</w:t>
      </w:r>
      <w:r w:rsidRPr="00520F43">
        <w:rPr>
          <w:rFonts w:ascii="Times New Roman" w:eastAsia="宋体" w:hAnsi="宋体"/>
          <w:color w:val="000000" w:themeColor="text1"/>
        </w:rPr>
        <w:t>(2)</w:t>
      </w:r>
      <w:r w:rsidRPr="00520F43">
        <w:rPr>
          <w:rFonts w:ascii="Times New Roman" w:eastAsia="宋体" w:hAnsi="宋体"/>
          <w:color w:val="000000" w:themeColor="text1"/>
        </w:rPr>
        <w:t>可以</w:t>
      </w:r>
      <w:r w:rsidRPr="00520F43">
        <w:rPr>
          <w:rFonts w:ascii="Times New Roman" w:eastAsia="宋体" w:hAnsi="宋体"/>
          <w:i/>
          <w:color w:val="000000" w:themeColor="text1"/>
        </w:rPr>
        <w:t xml:space="preserve">　</w:t>
      </w:r>
      <w:r w:rsidRPr="00520F43">
        <w:rPr>
          <w:rFonts w:ascii="Times New Roman" w:eastAsia="宋体" w:hAnsi="宋体"/>
          <w:color w:val="000000" w:themeColor="text1"/>
        </w:rPr>
        <w:t>(3)</w:t>
      </w:r>
      <w:r w:rsidRPr="00520F43">
        <w:rPr>
          <w:rFonts w:ascii="Times New Roman" w:eastAsia="宋体" w:hAnsi="宋体"/>
          <w:color w:val="000000" w:themeColor="text1"/>
        </w:rPr>
        <w:t>不会</w:t>
      </w:r>
      <w:r w:rsidRPr="00520F43">
        <w:rPr>
          <w:rFonts w:ascii="Times New Roman" w:eastAsia="宋体" w:hAnsi="宋体"/>
          <w:i/>
          <w:color w:val="000000" w:themeColor="text1"/>
        </w:rPr>
        <w:t xml:space="preserve">　</w:t>
      </w:r>
      <w:r w:rsidRPr="00520F43">
        <w:rPr>
          <w:rFonts w:ascii="Times New Roman" w:eastAsia="宋体" w:hAnsi="宋体"/>
          <w:color w:val="000000" w:themeColor="text1"/>
        </w:rPr>
        <w:t>(4)</w:t>
      </w:r>
      <w:r w:rsidRPr="00520F43">
        <w:rPr>
          <w:rFonts w:ascii="Times New Roman" w:eastAsia="宋体" w:hAnsi="宋体"/>
          <w:color w:val="000000" w:themeColor="text1"/>
        </w:rPr>
        <w:t>并</w:t>
      </w:r>
      <w:r w:rsidRPr="00520F43">
        <w:rPr>
          <w:rFonts w:ascii="Times New Roman" w:eastAsia="宋体" w:hAnsi="宋体"/>
          <w:i/>
          <w:color w:val="000000" w:themeColor="text1"/>
        </w:rPr>
        <w:t xml:space="preserve">　</w:t>
      </w:r>
      <w:r w:rsidRPr="00520F43">
        <w:rPr>
          <w:rFonts w:ascii="Times New Roman" w:eastAsia="宋体" w:hAnsi="宋体"/>
          <w:color w:val="000000" w:themeColor="text1"/>
        </w:rPr>
        <w:t>电磁波</w:t>
      </w:r>
    </w:p>
    <w:sectPr w:rsidR="00495C1C" w:rsidRPr="00495C1C" w:rsidSect="0020782D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CC3" w:rsidRDefault="002C7CC3" w:rsidP="003706EE">
      <w:r>
        <w:separator/>
      </w:r>
    </w:p>
  </w:endnote>
  <w:endnote w:type="continuationSeparator" w:id="0">
    <w:p w:rsidR="002C7CC3" w:rsidRDefault="002C7CC3" w:rsidP="00370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兰亭中黑简体">
    <w:altName w:val="宋体"/>
    <w:panose1 w:val="00000000000000000000"/>
    <w:charset w:val="86"/>
    <w:family w:val="roman"/>
    <w:notTrueType/>
    <w:pitch w:val="default"/>
  </w:font>
  <w:font w:name="方正粗圆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雅宋简体">
    <w:altName w:val="宋体"/>
    <w:panose1 w:val="00000000000000000000"/>
    <w:charset w:val="86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CC3" w:rsidRDefault="002C7CC3" w:rsidP="003706EE">
      <w:r>
        <w:separator/>
      </w:r>
    </w:p>
  </w:footnote>
  <w:footnote w:type="continuationSeparator" w:id="0">
    <w:p w:rsidR="002C7CC3" w:rsidRDefault="002C7CC3" w:rsidP="003706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D"/>
    <w:rsid w:val="0008679E"/>
    <w:rsid w:val="00111A89"/>
    <w:rsid w:val="00126949"/>
    <w:rsid w:val="001815CC"/>
    <w:rsid w:val="001831FD"/>
    <w:rsid w:val="001B1B1F"/>
    <w:rsid w:val="0020782D"/>
    <w:rsid w:val="00241C2F"/>
    <w:rsid w:val="00263DC6"/>
    <w:rsid w:val="002A08B3"/>
    <w:rsid w:val="002B758E"/>
    <w:rsid w:val="002C7CC3"/>
    <w:rsid w:val="00301E5F"/>
    <w:rsid w:val="00333BB2"/>
    <w:rsid w:val="00351008"/>
    <w:rsid w:val="003706EE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495C1C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08D5ED-2D52-47B4-AD3A-A7FD0111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D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0782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782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782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78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0782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0782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782D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782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782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20782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20782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20782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20782D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0782D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20782D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20782D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0782D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0782D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20782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20782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20782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20782D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20782D"/>
    <w:rPr>
      <w:b/>
      <w:bCs/>
    </w:rPr>
  </w:style>
  <w:style w:type="character" w:styleId="a7">
    <w:name w:val="Emphasis"/>
    <w:basedOn w:val="a0"/>
    <w:uiPriority w:val="20"/>
    <w:qFormat/>
    <w:rsid w:val="0020782D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20782D"/>
    <w:rPr>
      <w:szCs w:val="32"/>
    </w:rPr>
  </w:style>
  <w:style w:type="paragraph" w:styleId="a9">
    <w:name w:val="List Paragraph"/>
    <w:basedOn w:val="a"/>
    <w:uiPriority w:val="34"/>
    <w:qFormat/>
    <w:rsid w:val="0020782D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20782D"/>
    <w:rPr>
      <w:i/>
    </w:rPr>
  </w:style>
  <w:style w:type="character" w:customStyle="1" w:styleId="Char1">
    <w:name w:val="引用 Char"/>
    <w:basedOn w:val="a0"/>
    <w:link w:val="aa"/>
    <w:uiPriority w:val="29"/>
    <w:rsid w:val="0020782D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20782D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20782D"/>
    <w:rPr>
      <w:b/>
      <w:i/>
      <w:sz w:val="24"/>
    </w:rPr>
  </w:style>
  <w:style w:type="character" w:styleId="ac">
    <w:name w:val="Subtle Emphasis"/>
    <w:uiPriority w:val="19"/>
    <w:qFormat/>
    <w:rsid w:val="0020782D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20782D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20782D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20782D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20782D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20782D"/>
    <w:pPr>
      <w:outlineLvl w:val="9"/>
    </w:pPr>
  </w:style>
  <w:style w:type="paragraph" w:styleId="af1">
    <w:name w:val="header"/>
    <w:basedOn w:val="a"/>
    <w:link w:val="Char3"/>
    <w:unhideWhenUsed/>
    <w:rsid w:val="003706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3706EE"/>
    <w:rPr>
      <w:sz w:val="18"/>
      <w:szCs w:val="18"/>
    </w:rPr>
  </w:style>
  <w:style w:type="paragraph" w:styleId="af2">
    <w:name w:val="footer"/>
    <w:basedOn w:val="a"/>
    <w:link w:val="Char4"/>
    <w:unhideWhenUsed/>
    <w:rsid w:val="003706E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3706E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180</Words>
  <Characters>1031</Characters>
  <Application>Microsoft Office Word</Application>
  <DocSecurity>0</DocSecurity>
  <Lines>8</Lines>
  <Paragraphs>2</Paragraphs>
  <ScaleCrop>false</ScaleCrop>
  <Company>ITSK.com</Company>
  <LinksUpToDate>false</LinksUpToDate>
  <CharactersWithSpaces>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2</cp:revision>
  <dcterms:created xsi:type="dcterms:W3CDTF">2021-09-03T00:56:00Z</dcterms:created>
  <dcterms:modified xsi:type="dcterms:W3CDTF">2025-09-19T10:07:00Z</dcterms:modified>
</cp:coreProperties>
</file>